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5265">
      <w:pPr>
        <w:jc w:val="center"/>
        <w:rPr>
          <w:rFonts w:hint="eastAsia" w:ascii="宋体" w:hAnsi="宋体" w:cs="宋体"/>
          <w:b/>
          <w:bCs w:val="0"/>
          <w:spacing w:val="-20"/>
          <w:sz w:val="44"/>
          <w:szCs w:val="44"/>
          <w:lang w:eastAsia="zh-CN"/>
        </w:rPr>
      </w:pPr>
      <w:bookmarkStart w:id="0" w:name="_Toc13051"/>
      <w:bookmarkStart w:id="1" w:name="_Toc10542"/>
      <w:bookmarkStart w:id="2" w:name="_Toc3073"/>
      <w:bookmarkStart w:id="3" w:name="_Toc8767"/>
      <w:bookmarkStart w:id="4" w:name="_Toc262"/>
      <w:bookmarkStart w:id="5" w:name="_Toc24042"/>
      <w:bookmarkStart w:id="6" w:name="_Toc20205"/>
      <w:bookmarkStart w:id="7" w:name="_Toc18911"/>
      <w:bookmarkStart w:id="8" w:name="_Toc29404"/>
    </w:p>
    <w:p w14:paraId="40012D3F">
      <w:pPr>
        <w:jc w:val="center"/>
        <w:rPr>
          <w:rFonts w:hint="eastAsia" w:ascii="楷体" w:hAnsi="楷体" w:eastAsia="楷体" w:cs="楷体"/>
          <w:b/>
          <w:spacing w:val="-20"/>
          <w:sz w:val="72"/>
          <w:szCs w:val="72"/>
        </w:rPr>
      </w:pPr>
    </w:p>
    <w:p w14:paraId="07C0DE30">
      <w:pPr>
        <w:jc w:val="center"/>
        <w:rPr>
          <w:rFonts w:hint="eastAsia" w:ascii="楷体" w:hAnsi="楷体" w:eastAsia="楷体" w:cs="楷体"/>
          <w:b/>
          <w:spacing w:val="-20"/>
          <w:sz w:val="112"/>
          <w:szCs w:val="112"/>
          <w:lang w:eastAsia="zh-CN"/>
        </w:rPr>
      </w:pPr>
    </w:p>
    <w:p w14:paraId="1DEBB39C">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14:paraId="7F9321E5">
      <w:pPr>
        <w:jc w:val="center"/>
        <w:rPr>
          <w:rFonts w:hint="eastAsia" w:ascii="黑体" w:hAnsi="黑体" w:eastAsia="黑体"/>
          <w:b/>
          <w:spacing w:val="-20"/>
          <w:sz w:val="52"/>
          <w:szCs w:val="52"/>
          <w:lang w:eastAsia="zh-CN"/>
        </w:rPr>
      </w:pPr>
    </w:p>
    <w:p w14:paraId="0352AD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14:paraId="0139B884">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14:paraId="0D5A3F3A">
      <w:pPr>
        <w:pStyle w:val="4"/>
        <w:rPr>
          <w:rFonts w:hint="eastAsia"/>
        </w:rPr>
      </w:pPr>
    </w:p>
    <w:p w14:paraId="5577BB8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14:paraId="7EA09DBA">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14:paraId="3A09BAA2">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14:paraId="222A152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14:paraId="651A3F3C">
      <w:pPr>
        <w:bidi w:val="0"/>
        <w:spacing w:line="360" w:lineRule="auto"/>
        <w:jc w:val="center"/>
        <w:outlineLvl w:val="0"/>
        <w:rPr>
          <w:b/>
          <w:sz w:val="23"/>
        </w:rPr>
      </w:pPr>
      <w:bookmarkStart w:id="9" w:name="_Toc21064"/>
      <w:bookmarkStart w:id="10" w:name="_Toc25979"/>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2547"/>
      <w:bookmarkStart w:id="13" w:name="_Toc16567"/>
      <w:bookmarkStart w:id="14" w:name="_Toc7374"/>
      <w:r>
        <w:rPr>
          <w:rFonts w:hint="eastAsia"/>
          <w:b/>
          <w:bCs/>
          <w:sz w:val="28"/>
          <w:szCs w:val="32"/>
        </w:rPr>
        <w:t>法定代表人身份证明</w:t>
      </w:r>
      <w:bookmarkEnd w:id="12"/>
      <w:bookmarkEnd w:id="13"/>
      <w:bookmarkEnd w:id="14"/>
    </w:p>
    <w:p w14:paraId="508889A0">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1F778CD">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14:paraId="36D2977E">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4CB0B11">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A2CD993">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3A6DE46">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E78E71F">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DEF77A">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14:paraId="23CC3BD3">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14:paraId="58B85330">
      <w:pPr>
        <w:wordWrap w:val="0"/>
        <w:spacing w:line="500" w:lineRule="exact"/>
        <w:jc w:val="right"/>
        <w:rPr>
          <w:rFonts w:hint="eastAsia" w:ascii="宋体" w:hAnsi="宋体" w:eastAsia="宋体" w:cs="宋体"/>
          <w:sz w:val="24"/>
          <w:szCs w:val="24"/>
        </w:rPr>
      </w:pPr>
    </w:p>
    <w:p w14:paraId="476A9F02">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06A656C">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14:paraId="06DD9FB8">
      <w:pPr>
        <w:pStyle w:val="16"/>
        <w:wordWrap/>
        <w:rPr>
          <w:rFonts w:hint="eastAsia" w:ascii="宋体" w:hAnsi="宋体" w:eastAsia="宋体" w:cs="宋体"/>
          <w:sz w:val="24"/>
          <w:szCs w:val="24"/>
        </w:rPr>
      </w:pPr>
    </w:p>
    <w:p w14:paraId="7D06977A">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14:paraId="33CF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14:paraId="787F053C">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14:paraId="4F2D51AB">
            <w:pPr>
              <w:bidi w:val="0"/>
              <w:jc w:val="left"/>
              <w:rPr>
                <w:rFonts w:hint="eastAsia"/>
              </w:rPr>
            </w:pPr>
          </w:p>
        </w:tc>
      </w:tr>
    </w:tbl>
    <w:p w14:paraId="62C07E5B">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14:paraId="2F58AD7C">
      <w:pPr>
        <w:rPr>
          <w:rFonts w:hint="eastAsia" w:eastAsia="宋体"/>
          <w:b/>
          <w:bCs/>
          <w:sz w:val="28"/>
          <w:szCs w:val="32"/>
        </w:rPr>
      </w:pPr>
      <w:bookmarkStart w:id="15" w:name="_Toc24432"/>
      <w:r>
        <w:rPr>
          <w:rFonts w:hint="eastAsia" w:eastAsia="宋体"/>
          <w:b/>
          <w:bCs/>
          <w:sz w:val="28"/>
          <w:szCs w:val="32"/>
        </w:rPr>
        <w:br w:type="page"/>
      </w:r>
    </w:p>
    <w:p w14:paraId="77B66A3D">
      <w:pPr>
        <w:bidi w:val="0"/>
        <w:spacing w:line="360" w:lineRule="auto"/>
        <w:jc w:val="center"/>
        <w:outlineLvl w:val="0"/>
        <w:rPr>
          <w:rFonts w:hint="eastAsia" w:eastAsia="宋体"/>
          <w:b/>
          <w:bCs/>
          <w:sz w:val="28"/>
          <w:szCs w:val="32"/>
        </w:rPr>
      </w:pPr>
      <w:bookmarkStart w:id="16" w:name="_Toc8287"/>
      <w:bookmarkStart w:id="17" w:name="_Toc10206"/>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14:paraId="1BB4D2D8">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14:paraId="272EF10C">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14:paraId="7437F3BD">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14:paraId="1572D23C">
      <w:pPr>
        <w:pStyle w:val="4"/>
        <w:rPr>
          <w:rFonts w:hint="eastAsia" w:ascii="宋体" w:hAnsi="宋体" w:eastAsia="宋体" w:cs="宋体"/>
          <w:sz w:val="24"/>
          <w:szCs w:val="24"/>
        </w:rPr>
      </w:pPr>
    </w:p>
    <w:p w14:paraId="08E5EE49">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14:paraId="20521724">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14:paraId="4CA5F9BC">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14:paraId="7717903B">
      <w:pPr>
        <w:pStyle w:val="4"/>
        <w:spacing w:before="5"/>
        <w:rPr>
          <w:rFonts w:hint="eastAsia" w:ascii="宋体" w:hAnsi="宋体" w:eastAsia="宋体" w:cs="宋体"/>
          <w:b/>
          <w:sz w:val="24"/>
          <w:szCs w:val="24"/>
        </w:rPr>
      </w:pPr>
    </w:p>
    <w:p w14:paraId="5C451B40">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1D20F6BE">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14:paraId="5801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14:paraId="2BA7A5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14:paraId="288218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14:paraId="7C8575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14:paraId="38087EC6">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14:paraId="56ECD9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14:paraId="11614788">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14:paraId="51DB6B92">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14:paraId="2ACC01B8">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14:paraId="3F508EA0">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14:paraId="64064F56">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14:paraId="19978D1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14:paraId="2FDF7F2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14:paraId="35E67C43">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14:paraId="47A6D8A4">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14:paraId="7835E21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14:paraId="111FBBBE">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14:paraId="3DCC817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14:paraId="25800555">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14:paraId="0C75118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6、我公司符合木项日的特定资格要求:须具备建设行政主管部门核发的市政公用工程施工总承包三级及以上资质</w:t>
      </w:r>
      <w:r>
        <w:rPr>
          <w:rFonts w:hint="eastAsia" w:ascii="宋体" w:hAnsi="宋体" w:eastAsia="宋体" w:cs="宋体"/>
          <w:spacing w:val="1"/>
          <w:sz w:val="24"/>
          <w:szCs w:val="24"/>
          <w:lang w:eastAsia="zh-CN"/>
        </w:rPr>
        <w:t>，并具备有效的安全生产许可证</w:t>
      </w:r>
      <w:r>
        <w:rPr>
          <w:rFonts w:hint="eastAsia" w:ascii="宋体" w:hAnsi="宋体" w:eastAsia="宋体" w:cs="宋体"/>
          <w:spacing w:val="1"/>
          <w:sz w:val="24"/>
          <w:szCs w:val="24"/>
        </w:rPr>
        <w:t>。拟派项目经理具有市政公用工程专业二级及以上注册建造师执业资格且需具有有效的安全生产考核合格证书（B证）</w:t>
      </w:r>
      <w:r>
        <w:rPr>
          <w:rFonts w:hint="eastAsia" w:ascii="宋体" w:hAnsi="宋体" w:eastAsia="宋体" w:cs="宋体"/>
          <w:spacing w:val="1"/>
          <w:sz w:val="24"/>
          <w:szCs w:val="24"/>
          <w:lang w:eastAsia="zh-CN"/>
        </w:rPr>
        <w:t>，且未担任其他在</w:t>
      </w:r>
      <w:r>
        <w:rPr>
          <w:rFonts w:hint="eastAsia" w:ascii="宋体" w:hAnsi="宋体" w:eastAsia="宋体" w:cs="宋体"/>
          <w:spacing w:val="1"/>
          <w:sz w:val="24"/>
          <w:szCs w:val="24"/>
          <w:lang w:val="en-US" w:eastAsia="zh-CN"/>
        </w:rPr>
        <w:t>建</w:t>
      </w:r>
      <w:r>
        <w:rPr>
          <w:rFonts w:hint="eastAsia" w:ascii="宋体" w:hAnsi="宋体" w:eastAsia="宋体" w:cs="宋体"/>
          <w:spacing w:val="1"/>
          <w:sz w:val="24"/>
          <w:szCs w:val="24"/>
          <w:lang w:eastAsia="zh-CN"/>
        </w:rPr>
        <w:t>工程项目的项目经理</w:t>
      </w:r>
      <w:bookmarkStart w:id="31" w:name="_GoBack"/>
      <w:bookmarkEnd w:id="31"/>
      <w:r>
        <w:rPr>
          <w:rFonts w:hint="eastAsia" w:ascii="宋体" w:hAnsi="宋体" w:cs="宋体"/>
          <w:spacing w:val="1"/>
          <w:sz w:val="24"/>
          <w:szCs w:val="24"/>
          <w:lang w:eastAsia="zh-CN"/>
        </w:rPr>
        <w:t>。</w:t>
      </w:r>
    </w:p>
    <w:p w14:paraId="0A8F9CD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14:paraId="39150D71">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14:paraId="7212CA02">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14:paraId="31A42101">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14:paraId="40FA2EA3">
      <w:pPr>
        <w:rPr>
          <w:rFonts w:hint="eastAsia" w:ascii="宋体" w:hAnsi="宋体" w:eastAsia="宋体" w:cs="宋体"/>
          <w:b/>
          <w:snapToGrid/>
          <w:color w:val="auto"/>
          <w:kern w:val="2"/>
          <w:sz w:val="24"/>
          <w:szCs w:val="24"/>
          <w:lang w:val="en-US" w:eastAsia="zh-CN" w:bidi="ar-SA"/>
        </w:rPr>
      </w:pPr>
      <w:bookmarkStart w:id="18" w:name="_Toc22661"/>
      <w:bookmarkStart w:id="19" w:name="_Toc24513"/>
      <w:bookmarkStart w:id="20" w:name="_Toc9328"/>
      <w:bookmarkStart w:id="21" w:name="_Toc12062"/>
      <w:bookmarkStart w:id="22" w:name="_Toc10341"/>
      <w:bookmarkStart w:id="23" w:name="_Toc6227"/>
      <w:bookmarkStart w:id="24" w:name="_Toc23276"/>
      <w:bookmarkStart w:id="25" w:name="_Toc31592"/>
      <w:bookmarkStart w:id="26" w:name="_Toc23775"/>
      <w:bookmarkStart w:id="27" w:name="_Toc13965"/>
      <w:bookmarkStart w:id="28" w:name="_Toc8712"/>
      <w:bookmarkStart w:id="29" w:name="_Toc5318"/>
      <w:bookmarkStart w:id="30" w:name="_Toc19985"/>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14:paraId="2DD2AF55">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14:paraId="1BAF369C">
      <w:pPr>
        <w:bidi w:val="0"/>
        <w:jc w:val="center"/>
        <w:rPr>
          <w:rFonts w:hint="eastAsia" w:ascii="宋体" w:hAnsi="宋体" w:eastAsia="宋体" w:cs="宋体"/>
          <w:b/>
          <w:bCs/>
          <w:sz w:val="28"/>
          <w:szCs w:val="28"/>
          <w:lang w:val="en-US" w:eastAsia="zh-CN"/>
        </w:rPr>
      </w:pPr>
    </w:p>
    <w:p w14:paraId="5945959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0EC56DF7">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14:paraId="1AD584B9">
      <w:pPr>
        <w:pStyle w:val="11"/>
        <w:ind w:left="0" w:leftChars="0" w:firstLine="0" w:firstLineChars="0"/>
        <w:jc w:val="center"/>
        <w:rPr>
          <w:rFonts w:hint="eastAsia" w:ascii="Times New Roman" w:hAnsi="Times New Roman" w:eastAsia="宋体" w:cs="Times New Roman"/>
          <w:kern w:val="2"/>
          <w:sz w:val="24"/>
          <w:lang w:val="en-US" w:eastAsia="zh-CN" w:bidi="ar-SA"/>
        </w:rPr>
      </w:pPr>
    </w:p>
    <w:p w14:paraId="736FDBA2">
      <w:pPr>
        <w:pStyle w:val="11"/>
        <w:ind w:left="0" w:leftChars="0" w:firstLine="0" w:firstLineChars="0"/>
        <w:jc w:val="center"/>
        <w:rPr>
          <w:rFonts w:hint="eastAsia" w:ascii="宋体" w:hAnsi="宋体" w:eastAsia="宋体" w:cs="宋体"/>
          <w:sz w:val="28"/>
          <w:szCs w:val="28"/>
          <w:lang w:val="en-US" w:eastAsia="zh-CN"/>
        </w:rPr>
      </w:pPr>
    </w:p>
    <w:p w14:paraId="1346662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3BC6264F">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14:paraId="0EF0E4F7">
      <w:pPr>
        <w:tabs>
          <w:tab w:val="left" w:pos="296"/>
        </w:tabs>
        <w:bidi w:val="0"/>
        <w:jc w:val="center"/>
        <w:rPr>
          <w:rFonts w:hint="eastAsia" w:ascii="宋体" w:hAnsi="宋体" w:eastAsia="宋体" w:cs="宋体"/>
          <w:sz w:val="28"/>
          <w:szCs w:val="28"/>
          <w:lang w:val="en-US" w:eastAsia="zh-CN"/>
        </w:rPr>
      </w:pPr>
    </w:p>
    <w:p w14:paraId="72FC4D78">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14:paraId="726BBB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14:paraId="1EBEE7EB">
      <w:pPr>
        <w:jc w:val="center"/>
        <w:rPr>
          <w:rFonts w:hint="eastAsia" w:ascii="宋体" w:hAnsi="宋体" w:eastAsia="宋体" w:cs="宋体"/>
          <w:b/>
          <w:snapToGrid/>
          <w:color w:val="auto"/>
          <w:kern w:val="2"/>
          <w:sz w:val="28"/>
          <w:szCs w:val="28"/>
          <w:lang w:val="en-US" w:eastAsia="zh-CN" w:bidi="ar-SA"/>
        </w:rPr>
      </w:pPr>
    </w:p>
    <w:p w14:paraId="022AC382"/>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7D10389"/>
    <w:rsid w:val="28DC7EE6"/>
    <w:rsid w:val="2B920D55"/>
    <w:rsid w:val="46591971"/>
    <w:rsid w:val="4A602D05"/>
    <w:rsid w:val="4C105D10"/>
    <w:rsid w:val="4DEE5E67"/>
    <w:rsid w:val="53B813F1"/>
    <w:rsid w:val="5E0F6D37"/>
    <w:rsid w:val="61DF1142"/>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981</Words>
  <Characters>993</Characters>
  <Lines>0</Lines>
  <Paragraphs>0</Paragraphs>
  <TotalTime>0</TotalTime>
  <ScaleCrop>false</ScaleCrop>
  <LinksUpToDate>false</LinksUpToDate>
  <CharactersWithSpaces>1845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 爱笑的杰哥运气不会差</cp:lastModifiedBy>
  <cp:lastPrinted>2026-02-25T07:44:00Z</cp:lastPrinted>
  <dcterms:modified xsi:type="dcterms:W3CDTF">2026-06-01T07:40:10Z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C4B09D820F624B6C9AAF1CC6567EB2E4_13</vt:lpwstr>
  </property>
  <property fmtid="{D5CDD505-2E9C-101B-9397-08002B2CF9AE}" pid="4" name="KSOTemplateDocerSaveRecord">
    <vt:lpwstr>eyJoZGlkIjoiMzMwOGRjZDk0Njg3YTU1ZmJmNWJkYzdmNWRiNmUwNGIiLCJ1c2VySWQiOiI1MjQ2NTIwMDcifQ==</vt:lpwstr>
  </property>
</Properties>
</file>